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D2EC1">
      <w:pPr>
        <w:jc w:val="center"/>
        <w:rPr>
          <w:rFonts w:hint="default"/>
          <w:b/>
          <w:bCs/>
          <w:sz w:val="32"/>
          <w:szCs w:val="32"/>
          <w:lang w:val="en-US" w:eastAsia="zh-CN"/>
        </w:rPr>
      </w:pPr>
      <w:r>
        <w:rPr>
          <w:rFonts w:hint="eastAsia"/>
          <w:b/>
          <w:bCs/>
          <w:sz w:val="32"/>
          <w:szCs w:val="32"/>
          <w:lang w:val="en-US" w:eastAsia="zh-CN"/>
        </w:rPr>
        <w:t>秦皇岛市教育考试院</w:t>
      </w:r>
    </w:p>
    <w:p w14:paraId="3FED7F03">
      <w:pPr>
        <w:jc w:val="center"/>
        <w:rPr>
          <w:rFonts w:hint="eastAsia"/>
          <w:b/>
          <w:bCs/>
          <w:sz w:val="32"/>
          <w:szCs w:val="32"/>
          <w:lang w:val="en-US" w:eastAsia="zh-CN"/>
        </w:rPr>
      </w:pPr>
      <w:r>
        <w:rPr>
          <w:rFonts w:hint="eastAsia"/>
          <w:b/>
          <w:bCs/>
          <w:sz w:val="32"/>
          <w:szCs w:val="32"/>
          <w:lang w:val="en-US" w:eastAsia="zh-CN"/>
        </w:rPr>
        <w:t>关于做好《秦皇岛市2025年普通高考英语口试通知单》打印和考前模拟测试的通知</w:t>
      </w:r>
    </w:p>
    <w:p w14:paraId="FCD6A28D">
      <w:pPr>
        <w:keepNext w:val="0"/>
        <w:keepLines w:val="0"/>
        <w:widowControl/>
        <w:suppressLineNumbers w:val="0"/>
        <w:ind w:firstLine="640" w:firstLineChars="200"/>
        <w:jc w:val="both"/>
        <w:rPr>
          <w:rFonts w:hint="eastAsia"/>
          <w:sz w:val="32"/>
          <w:szCs w:val="32"/>
          <w:lang w:val="en-US" w:eastAsia="zh-CN"/>
        </w:rPr>
      </w:pPr>
      <w:r>
        <w:rPr>
          <w:rFonts w:hint="eastAsia"/>
          <w:sz w:val="32"/>
          <w:szCs w:val="32"/>
          <w:lang w:val="en-US" w:eastAsia="zh-CN"/>
        </w:rPr>
        <w:t>根据全省统一安排，2025年在秦皇岛市参加高考报名考生的英语口试工作由我市组织实施，考试时间为6月17、18日。为确保我市英语口语考试的公平公正，秦皇岛市2025年英语口语考试采</w:t>
      </w:r>
      <w:r>
        <w:rPr>
          <w:rFonts w:hint="default"/>
          <w:sz w:val="32"/>
          <w:szCs w:val="32"/>
          <w:lang w:val="en-US" w:eastAsia="zh-CN"/>
        </w:rPr>
        <w:t>用</w:t>
      </w:r>
      <w:r>
        <w:rPr>
          <w:rFonts w:hint="eastAsia"/>
          <w:sz w:val="32"/>
          <w:szCs w:val="32"/>
          <w:lang w:val="en-US" w:eastAsia="zh-CN"/>
        </w:rPr>
        <w:t>机考模式，考试地点：河北对外经贸职业学院（秦皇岛市北戴河区戴河大街6号），考试时间详见《秦皇岛市2025年普通高考英语口试通知单》。请考生严格按《英语口试通知单》上的时间安排，携带《英语口试通知单》和身份证参加口试。逾期不再补试，报名费不退。</w:t>
      </w:r>
    </w:p>
    <w:p w14:paraId="3FF5BD28">
      <w:pPr>
        <w:numPr>
          <w:ilvl w:val="0"/>
          <w:numId w:val="0"/>
        </w:numPr>
        <w:ind w:firstLine="643" w:firstLineChars="200"/>
        <w:jc w:val="both"/>
        <w:rPr>
          <w:rFonts w:hint="eastAsia"/>
          <w:b/>
          <w:bCs/>
          <w:sz w:val="32"/>
          <w:szCs w:val="32"/>
          <w:lang w:val="en-US" w:eastAsia="zh-CN"/>
        </w:rPr>
      </w:pPr>
      <w:r>
        <w:rPr>
          <w:rFonts w:hint="eastAsia"/>
          <w:b/>
          <w:bCs/>
          <w:sz w:val="32"/>
          <w:szCs w:val="32"/>
          <w:lang w:val="en-US" w:eastAsia="zh-CN"/>
        </w:rPr>
        <w:t>1、通知单打印：</w:t>
      </w:r>
    </w:p>
    <w:p w14:paraId="CD158D9F">
      <w:pPr>
        <w:numPr>
          <w:ilvl w:val="0"/>
          <w:numId w:val="0"/>
        </w:numPr>
        <w:ind w:firstLine="640" w:firstLineChars="200"/>
        <w:jc w:val="both"/>
        <w:rPr>
          <w:rFonts w:hint="default"/>
          <w:sz w:val="32"/>
          <w:szCs w:val="32"/>
          <w:lang w:val="en-US" w:eastAsia="zh-CN"/>
        </w:rPr>
      </w:pPr>
      <w:r>
        <w:rPr>
          <w:rFonts w:hint="eastAsia"/>
          <w:sz w:val="32"/>
          <w:szCs w:val="32"/>
          <w:lang w:val="en-US" w:eastAsia="zh-CN"/>
        </w:rPr>
        <w:t>请已报名考生于6月11日12:00-6月17日17:00登录https://qhdshmeea.koukao.cn网站下载并打印《秦皇岛市2025年普通高考英语口试通知单》。</w:t>
      </w:r>
      <w:bookmarkStart w:id="0" w:name="_GoBack"/>
      <w:bookmarkEnd w:id="0"/>
    </w:p>
    <w:p w14:paraId="45D1FDD9">
      <w:pPr>
        <w:ind w:firstLine="643" w:firstLineChars="200"/>
        <w:jc w:val="both"/>
        <w:rPr>
          <w:rFonts w:hint="eastAsia"/>
          <w:b/>
          <w:bCs/>
          <w:sz w:val="32"/>
          <w:szCs w:val="32"/>
          <w:lang w:val="en-US" w:eastAsia="zh-CN"/>
        </w:rPr>
      </w:pPr>
      <w:r>
        <w:rPr>
          <w:rFonts w:hint="eastAsia"/>
          <w:b/>
          <w:bCs/>
          <w:sz w:val="32"/>
          <w:szCs w:val="32"/>
          <w:lang w:val="en-US" w:eastAsia="zh-CN"/>
        </w:rPr>
        <w:t>2、考前模拟测试：</w:t>
      </w:r>
    </w:p>
    <w:p w14:paraId="306566F5">
      <w:pPr>
        <w:ind w:firstLine="640" w:firstLineChars="200"/>
        <w:jc w:val="both"/>
        <w:rPr>
          <w:rFonts w:hint="eastAsia"/>
          <w:b/>
          <w:bCs/>
          <w:sz w:val="32"/>
          <w:szCs w:val="32"/>
          <w:lang w:val="en-US" w:eastAsia="zh-CN"/>
        </w:rPr>
      </w:pPr>
      <w:r>
        <w:rPr>
          <w:rFonts w:hint="eastAsia"/>
          <w:sz w:val="32"/>
          <w:szCs w:val="32"/>
          <w:lang w:val="en-US" w:eastAsia="zh-CN"/>
        </w:rPr>
        <w:t>为了让每位考生顺利完成英语口语考试，特意搭建了英语口</w:t>
      </w:r>
      <w:r>
        <w:rPr>
          <w:rFonts w:hint="default"/>
          <w:sz w:val="32"/>
          <w:szCs w:val="32"/>
          <w:lang w:val="en-US" w:eastAsia="zh-CN"/>
        </w:rPr>
        <w:t>语</w:t>
      </w:r>
      <w:r>
        <w:rPr>
          <w:rFonts w:hint="eastAsia"/>
          <w:sz w:val="32"/>
          <w:szCs w:val="32"/>
          <w:lang w:val="en-US" w:eastAsia="zh-CN"/>
        </w:rPr>
        <w:t>考试全真模拟测试平台，每位报名考生可登录此平台进行模拟测试</w:t>
      </w:r>
      <w:r>
        <w:rPr>
          <w:rFonts w:hint="eastAsia"/>
          <w:b/>
          <w:bCs/>
          <w:sz w:val="32"/>
          <w:szCs w:val="32"/>
          <w:lang w:val="en-US" w:eastAsia="zh-CN"/>
        </w:rPr>
        <w:t>（说明：模拟测试时间为6月11-18日，请考生在此时间内进行考前模拟测试，逾期将无法进行考前模拟，如模拟测试期间遇到问题无法解决，可联系技术人员，电话：19956593383）。</w:t>
      </w:r>
    </w:p>
    <w:p w14:paraId="6B35FD8A">
      <w:pPr>
        <w:rPr>
          <w:rFonts w:hint="eastAsia"/>
          <w:b/>
          <w:bCs/>
          <w:sz w:val="32"/>
          <w:szCs w:val="32"/>
          <w:lang w:val="en-US" w:eastAsia="zh-CN"/>
        </w:rPr>
      </w:pPr>
      <w:r>
        <w:rPr>
          <w:rFonts w:hint="eastAsia"/>
          <w:b/>
          <w:bCs/>
          <w:sz w:val="32"/>
          <w:szCs w:val="32"/>
          <w:lang w:val="en-US" w:eastAsia="zh-CN"/>
        </w:rPr>
        <w:br w:type="page"/>
      </w:r>
    </w:p>
    <w:p w14:paraId="6B986AE2">
      <w:pPr>
        <w:ind w:firstLine="643" w:firstLineChars="200"/>
        <w:jc w:val="center"/>
        <w:rPr>
          <w:rFonts w:hint="default"/>
          <w:b/>
          <w:bCs/>
          <w:sz w:val="32"/>
          <w:szCs w:val="32"/>
          <w:lang w:val="en-US" w:eastAsia="zh-CN"/>
        </w:rPr>
      </w:pPr>
      <w:r>
        <w:rPr>
          <w:rFonts w:hint="eastAsia"/>
          <w:b/>
          <w:bCs/>
          <w:sz w:val="32"/>
          <w:szCs w:val="32"/>
          <w:lang w:val="en-US" w:eastAsia="zh-CN"/>
        </w:rPr>
        <w:t>模拟测试平台使用办法</w:t>
      </w:r>
    </w:p>
    <w:p w14:paraId="F705B94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一、下载安装系统</w:t>
      </w:r>
    </w:p>
    <w:p w14:paraId="8056F8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1、下载系统</w:t>
      </w:r>
    </w:p>
    <w:p w14:paraId="58F693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阅读完《英语听说在线模拟练习平台使用说明》后，点击【下载程序】下载对应软件。</w:t>
      </w:r>
      <w:r>
        <w:rPr>
          <w:rFonts w:hint="default" w:ascii="Calibri" w:hAnsi="Calibri" w:eastAsia="宋体" w:cs="宋体"/>
          <w:b w:val="0"/>
          <w:bCs w:val="0"/>
          <w:kern w:val="2"/>
          <w:sz w:val="32"/>
          <w:szCs w:val="32"/>
          <w:lang w:val="en-US" w:eastAsia="zh-CN" w:bidi="ar-SA"/>
        </w:rPr>
        <w:t>下载网址:https://hbshmeeadownload.koukao.cn/qhd/</w:t>
      </w:r>
    </w:p>
    <w:p w14:paraId="D672B2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drawing>
          <wp:inline distT="0" distB="0" distL="0" distR="0">
            <wp:extent cx="4082415" cy="1958975"/>
            <wp:effectExtent l="0" t="0" r="1905" b="6350"/>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4" cstate="print"/>
                    <a:srcRect/>
                    <a:stretch>
                      <a:fillRect/>
                    </a:stretch>
                  </pic:blipFill>
                  <pic:spPr>
                    <a:xfrm>
                      <a:off x="0" y="0"/>
                      <a:ext cx="4082415" cy="1959609"/>
                    </a:xfrm>
                    <a:prstGeom prst="rect">
                      <a:avLst/>
                    </a:prstGeom>
                    <a:ln>
                      <a:noFill/>
                    </a:ln>
                  </pic:spPr>
                </pic:pic>
              </a:graphicData>
            </a:graphic>
          </wp:inline>
        </w:drawing>
      </w:r>
    </w:p>
    <w:p w14:paraId="F60AD36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2、安装系统</w:t>
      </w:r>
    </w:p>
    <w:p w14:paraId="14498E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center"/>
      </w:pPr>
      <w:r>
        <w:rPr>
          <w:rFonts w:hint="eastAsia" w:ascii="Calibri" w:hAnsi="Calibri" w:eastAsia="宋体" w:cs="宋体"/>
          <w:b w:val="0"/>
          <w:bCs w:val="0"/>
          <w:kern w:val="2"/>
          <w:sz w:val="32"/>
          <w:szCs w:val="32"/>
          <w:lang w:val="en-US" w:eastAsia="zh-CN" w:bidi="ar-SA"/>
        </w:rPr>
        <w:t>双击下载的安装包</w:t>
      </w:r>
      <w:r>
        <w:rPr>
          <w:rFonts w:hint="eastAsia" w:ascii="Calibri" w:hAnsi="Calibri" w:eastAsia="宋体" w:cs="宋体"/>
          <w:b w:val="0"/>
          <w:bCs w:val="0"/>
          <w:kern w:val="2"/>
          <w:sz w:val="32"/>
          <w:szCs w:val="32"/>
          <w:lang w:val="en-US" w:eastAsia="zh-CN" w:bidi="ar-SA"/>
        </w:rPr>
        <w:drawing>
          <wp:inline distT="0" distB="0" distL="0" distR="0">
            <wp:extent cx="676275" cy="714375"/>
            <wp:effectExtent l="0" t="0" r="9525" b="9525"/>
            <wp:docPr id="1027" name="图片 2" descr="IMG_257"/>
            <wp:cNvGraphicFramePr/>
            <a:graphic xmlns:a="http://schemas.openxmlformats.org/drawingml/2006/main">
              <a:graphicData uri="http://schemas.openxmlformats.org/drawingml/2006/picture">
                <pic:pic xmlns:pic="http://schemas.openxmlformats.org/drawingml/2006/picture">
                  <pic:nvPicPr>
                    <pic:cNvPr id="1027" name="图片 2" descr="IMG_257"/>
                    <pic:cNvPicPr/>
                  </pic:nvPicPr>
                  <pic:blipFill>
                    <a:blip r:embed="rId5" cstate="print"/>
                    <a:srcRect/>
                    <a:stretch>
                      <a:fillRect/>
                    </a:stretch>
                  </pic:blipFill>
                  <pic:spPr>
                    <a:xfrm>
                      <a:off x="0" y="0"/>
                      <a:ext cx="676275" cy="714375"/>
                    </a:xfrm>
                    <a:prstGeom prst="rect">
                      <a:avLst/>
                    </a:prstGeom>
                    <a:ln>
                      <a:noFill/>
                    </a:ln>
                  </pic:spPr>
                </pic:pic>
              </a:graphicData>
            </a:graphic>
          </wp:inline>
        </w:drawing>
      </w:r>
      <w:r>
        <w:rPr>
          <w:rFonts w:hint="eastAsia" w:ascii="Calibri" w:hAnsi="Calibri" w:eastAsia="宋体" w:cs="宋体"/>
          <w:b w:val="0"/>
          <w:bCs w:val="0"/>
          <w:kern w:val="2"/>
          <w:sz w:val="32"/>
          <w:szCs w:val="32"/>
          <w:lang w:val="en-US" w:eastAsia="zh-CN" w:bidi="ar-SA"/>
        </w:rPr>
        <w:t>，依据引导进行安装，如下图。</w:t>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3619500" cy="2944495"/>
            <wp:effectExtent l="0" t="0" r="0" b="1905"/>
            <wp:docPr id="1028" name="图片 3" descr="IMG_258"/>
            <wp:cNvGraphicFramePr/>
            <a:graphic xmlns:a="http://schemas.openxmlformats.org/drawingml/2006/main">
              <a:graphicData uri="http://schemas.openxmlformats.org/drawingml/2006/picture">
                <pic:pic xmlns:pic="http://schemas.openxmlformats.org/drawingml/2006/picture">
                  <pic:nvPicPr>
                    <pic:cNvPr id="1028" name="图片 3" descr="IMG_258"/>
                    <pic:cNvPicPr/>
                  </pic:nvPicPr>
                  <pic:blipFill>
                    <a:blip r:embed="rId6" cstate="print"/>
                    <a:srcRect/>
                    <a:stretch>
                      <a:fillRect/>
                    </a:stretch>
                  </pic:blipFill>
                  <pic:spPr>
                    <a:xfrm>
                      <a:off x="0" y="0"/>
                      <a:ext cx="3619500" cy="2944495"/>
                    </a:xfrm>
                    <a:prstGeom prst="rect">
                      <a:avLst/>
                    </a:prstGeom>
                    <a:ln>
                      <a:noFill/>
                    </a:ln>
                  </pic:spPr>
                </pic:pic>
              </a:graphicData>
            </a:graphic>
          </wp:inline>
        </w:drawing>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453890" cy="3618230"/>
            <wp:effectExtent l="0" t="0" r="3810" b="1270"/>
            <wp:docPr id="1029" name="图片 4" descr="IMG_259"/>
            <wp:cNvGraphicFramePr/>
            <a:graphic xmlns:a="http://schemas.openxmlformats.org/drawingml/2006/main">
              <a:graphicData uri="http://schemas.openxmlformats.org/drawingml/2006/picture">
                <pic:pic xmlns:pic="http://schemas.openxmlformats.org/drawingml/2006/picture">
                  <pic:nvPicPr>
                    <pic:cNvPr id="1029" name="图片 4" descr="IMG_259"/>
                    <pic:cNvPicPr/>
                  </pic:nvPicPr>
                  <pic:blipFill>
                    <a:blip r:embed="rId7" cstate="print"/>
                    <a:srcRect/>
                    <a:stretch>
                      <a:fillRect/>
                    </a:stretch>
                  </pic:blipFill>
                  <pic:spPr>
                    <a:xfrm>
                      <a:off x="0" y="0"/>
                      <a:ext cx="4453890" cy="3618230"/>
                    </a:xfrm>
                    <a:prstGeom prst="rect">
                      <a:avLst/>
                    </a:prstGeom>
                    <a:ln>
                      <a:noFill/>
                    </a:ln>
                  </pic:spPr>
                </pic:pic>
              </a:graphicData>
            </a:graphic>
          </wp:inline>
        </w:drawing>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482465" cy="3646170"/>
            <wp:effectExtent l="0" t="0" r="635" b="11430"/>
            <wp:docPr id="1030" name="图片 5" descr="IMG_260"/>
            <wp:cNvGraphicFramePr/>
            <a:graphic xmlns:a="http://schemas.openxmlformats.org/drawingml/2006/main">
              <a:graphicData uri="http://schemas.openxmlformats.org/drawingml/2006/picture">
                <pic:pic xmlns:pic="http://schemas.openxmlformats.org/drawingml/2006/picture">
                  <pic:nvPicPr>
                    <pic:cNvPr id="1030" name="图片 5" descr="IMG_260"/>
                    <pic:cNvPicPr/>
                  </pic:nvPicPr>
                  <pic:blipFill>
                    <a:blip r:embed="rId8" cstate="print"/>
                    <a:srcRect/>
                    <a:stretch>
                      <a:fillRect/>
                    </a:stretch>
                  </pic:blipFill>
                  <pic:spPr>
                    <a:xfrm>
                      <a:off x="0" y="0"/>
                      <a:ext cx="4482465" cy="3646170"/>
                    </a:xfrm>
                    <a:prstGeom prst="rect">
                      <a:avLst/>
                    </a:prstGeom>
                    <a:ln>
                      <a:noFill/>
                    </a:ln>
                  </pic:spPr>
                </pic:pic>
              </a:graphicData>
            </a:graphic>
          </wp:inline>
        </w:drawing>
      </w:r>
    </w:p>
    <w:p w14:paraId="F7B575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特殊情况：win10系统安装程序可能会进行阻止，请选择【仍要运行】后进行安装。</w:t>
      </w:r>
    </w:p>
    <w:p w14:paraId="CAA85FCE">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387215" cy="4114800"/>
            <wp:effectExtent l="0" t="0" r="6985" b="0"/>
            <wp:docPr id="1031" name="图片 6" descr="IMG_261"/>
            <wp:cNvGraphicFramePr/>
            <a:graphic xmlns:a="http://schemas.openxmlformats.org/drawingml/2006/main">
              <a:graphicData uri="http://schemas.openxmlformats.org/drawingml/2006/picture">
                <pic:pic xmlns:pic="http://schemas.openxmlformats.org/drawingml/2006/picture">
                  <pic:nvPicPr>
                    <pic:cNvPr id="1031" name="图片 6" descr="IMG_261"/>
                    <pic:cNvPicPr/>
                  </pic:nvPicPr>
                  <pic:blipFill>
                    <a:blip r:embed="rId9" cstate="print"/>
                    <a:srcRect/>
                    <a:stretch>
                      <a:fillRect/>
                    </a:stretch>
                  </pic:blipFill>
                  <pic:spPr>
                    <a:xfrm>
                      <a:off x="0" y="0"/>
                      <a:ext cx="4387215" cy="4114800"/>
                    </a:xfrm>
                    <a:prstGeom prst="rect">
                      <a:avLst/>
                    </a:prstGeom>
                    <a:ln>
                      <a:noFill/>
                    </a:ln>
                  </pic:spPr>
                </pic:pic>
              </a:graphicData>
            </a:graphic>
          </wp:inline>
        </w:drawing>
      </w:r>
    </w:p>
    <w:p w14:paraId="1AF51E7A">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B82E71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二、登录系统</w:t>
      </w:r>
    </w:p>
    <w:p w14:paraId="6F4B6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若当前电脑已安装在线模拟练习程序，点击【开始练习】，系统弹出提示，点击【确定】按钮，可立刻打开在线模拟练习程序。</w:t>
      </w:r>
    </w:p>
    <w:p w14:paraId="B2597241">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799330" cy="2287270"/>
            <wp:effectExtent l="0" t="0" r="1270" b="11430"/>
            <wp:docPr id="1032" name="图片 7" descr="IMG_262"/>
            <wp:cNvGraphicFramePr/>
            <a:graphic xmlns:a="http://schemas.openxmlformats.org/drawingml/2006/main">
              <a:graphicData uri="http://schemas.openxmlformats.org/drawingml/2006/picture">
                <pic:pic xmlns:pic="http://schemas.openxmlformats.org/drawingml/2006/picture">
                  <pic:nvPicPr>
                    <pic:cNvPr id="1032" name="图片 7" descr="IMG_262"/>
                    <pic:cNvPicPr/>
                  </pic:nvPicPr>
                  <pic:blipFill>
                    <a:blip r:embed="rId10" cstate="print"/>
                    <a:srcRect/>
                    <a:stretch>
                      <a:fillRect/>
                    </a:stretch>
                  </pic:blipFill>
                  <pic:spPr>
                    <a:xfrm>
                      <a:off x="0" y="0"/>
                      <a:ext cx="4799330" cy="2287270"/>
                    </a:xfrm>
                    <a:prstGeom prst="rect">
                      <a:avLst/>
                    </a:prstGeom>
                    <a:ln>
                      <a:noFill/>
                    </a:ln>
                  </pic:spPr>
                </pic:pic>
              </a:graphicData>
            </a:graphic>
          </wp:inline>
        </w:drawing>
      </w:r>
    </w:p>
    <w:p w14:paraId="C75265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打开英语听力口语在线模拟练习程序，请输入</w:t>
      </w:r>
      <w:r>
        <w:rPr>
          <w:rFonts w:hint="eastAsia" w:ascii="Calibri" w:hAnsi="Calibri" w:eastAsia="宋体" w:cs="宋体"/>
          <w:b/>
          <w:bCs/>
          <w:kern w:val="2"/>
          <w:sz w:val="32"/>
          <w:szCs w:val="32"/>
          <w:lang w:val="en-US" w:eastAsia="zh-CN" w:bidi="ar-SA"/>
        </w:rPr>
        <w:t>考生号及密码（证件号后6位）</w:t>
      </w:r>
      <w:r>
        <w:rPr>
          <w:rFonts w:hint="eastAsia" w:ascii="Calibri" w:hAnsi="Calibri" w:eastAsia="宋体" w:cs="宋体"/>
          <w:b w:val="0"/>
          <w:bCs w:val="0"/>
          <w:kern w:val="2"/>
          <w:sz w:val="32"/>
          <w:szCs w:val="32"/>
          <w:lang w:val="en-US" w:eastAsia="zh-CN" w:bidi="ar-SA"/>
        </w:rPr>
        <w:t>，点击【进入】进入系统。</w:t>
      </w:r>
    </w:p>
    <w:p w14:paraId="541B08CD">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192905" cy="3166110"/>
            <wp:effectExtent l="0" t="0" r="10795" b="8890"/>
            <wp:docPr id="1033" name="图片 8" descr="IMG_263"/>
            <wp:cNvGraphicFramePr/>
            <a:graphic xmlns:a="http://schemas.openxmlformats.org/drawingml/2006/main">
              <a:graphicData uri="http://schemas.openxmlformats.org/drawingml/2006/picture">
                <pic:pic xmlns:pic="http://schemas.openxmlformats.org/drawingml/2006/picture">
                  <pic:nvPicPr>
                    <pic:cNvPr id="1033" name="图片 8" descr="IMG_263"/>
                    <pic:cNvPicPr/>
                  </pic:nvPicPr>
                  <pic:blipFill>
                    <a:blip r:embed="rId11" cstate="print"/>
                    <a:srcRect/>
                    <a:stretch>
                      <a:fillRect/>
                    </a:stretch>
                  </pic:blipFill>
                  <pic:spPr>
                    <a:xfrm>
                      <a:off x="0" y="0"/>
                      <a:ext cx="4192905" cy="3166110"/>
                    </a:xfrm>
                    <a:prstGeom prst="rect">
                      <a:avLst/>
                    </a:prstGeom>
                    <a:ln>
                      <a:noFill/>
                    </a:ln>
                  </pic:spPr>
                </pic:pic>
              </a:graphicData>
            </a:graphic>
          </wp:inline>
        </w:drawing>
      </w:r>
    </w:p>
    <w:p w14:paraId="451696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确认个人信息，点击【进入】进入系统。</w:t>
      </w:r>
    </w:p>
    <w:p w14:paraId="3E89AC11">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681220" cy="3552190"/>
            <wp:effectExtent l="0" t="0" r="5080" b="3810"/>
            <wp:docPr id="1034" name="图片 9" descr="IMG_264"/>
            <wp:cNvGraphicFramePr/>
            <a:graphic xmlns:a="http://schemas.openxmlformats.org/drawingml/2006/main">
              <a:graphicData uri="http://schemas.openxmlformats.org/drawingml/2006/picture">
                <pic:pic xmlns:pic="http://schemas.openxmlformats.org/drawingml/2006/picture">
                  <pic:nvPicPr>
                    <pic:cNvPr id="1034" name="图片 9" descr="IMG_264"/>
                    <pic:cNvPicPr/>
                  </pic:nvPicPr>
                  <pic:blipFill>
                    <a:blip r:embed="rId12" cstate="print"/>
                    <a:srcRect/>
                    <a:stretch>
                      <a:fillRect/>
                    </a:stretch>
                  </pic:blipFill>
                  <pic:spPr>
                    <a:xfrm>
                      <a:off x="0" y="0"/>
                      <a:ext cx="4681220" cy="3552190"/>
                    </a:xfrm>
                    <a:prstGeom prst="rect">
                      <a:avLst/>
                    </a:prstGeom>
                    <a:ln>
                      <a:noFill/>
                    </a:ln>
                  </pic:spPr>
                </pic:pic>
              </a:graphicData>
            </a:graphic>
          </wp:inline>
        </w:drawing>
      </w:r>
    </w:p>
    <w:p w14:paraId="5257814E">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76C06FA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三、选择试卷</w:t>
      </w:r>
    </w:p>
    <w:p w14:paraId="2E6EDA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进入首页后，点击【开始练习】进入模拟练习。</w:t>
      </w:r>
    </w:p>
    <w:p w14:paraId="1100C518">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5392420" cy="4044950"/>
            <wp:effectExtent l="0" t="0" r="5080" b="6350"/>
            <wp:docPr id="1035" name="图片 10" descr="IMG_265"/>
            <wp:cNvGraphicFramePr/>
            <a:graphic xmlns:a="http://schemas.openxmlformats.org/drawingml/2006/main">
              <a:graphicData uri="http://schemas.openxmlformats.org/drawingml/2006/picture">
                <pic:pic xmlns:pic="http://schemas.openxmlformats.org/drawingml/2006/picture">
                  <pic:nvPicPr>
                    <pic:cNvPr id="1035" name="图片 10" descr="IMG_265"/>
                    <pic:cNvPicPr/>
                  </pic:nvPicPr>
                  <pic:blipFill>
                    <a:blip r:embed="rId13" cstate="print"/>
                    <a:srcRect/>
                    <a:stretch>
                      <a:fillRect/>
                    </a:stretch>
                  </pic:blipFill>
                  <pic:spPr>
                    <a:xfrm>
                      <a:off x="0" y="0"/>
                      <a:ext cx="5392420" cy="4044950"/>
                    </a:xfrm>
                    <a:prstGeom prst="rect">
                      <a:avLst/>
                    </a:prstGeom>
                    <a:ln>
                      <a:noFill/>
                    </a:ln>
                  </pic:spPr>
                </pic:pic>
              </a:graphicData>
            </a:graphic>
          </wp:inline>
        </w:drawing>
      </w:r>
    </w:p>
    <w:p w14:paraId="0C548DBE">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AAD743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四、学生试音</w:t>
      </w:r>
    </w:p>
    <w:p w14:paraId="7A3F64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学生确认信息后，需要进行试音操作。试音流程为“听试音引导”-&gt;“点击开始录音”-&gt;“自动回听录音”-&gt;“选择清晰或不清晰”。如录音清晰，则试音完成，等待考试正式开始；如录音不清晰，则需要调整右下角的录音音量按钮和放音音量按钮，重新录音。</w:t>
      </w:r>
    </w:p>
    <w:p w14:paraId="33F0AF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试音环节确定当前的声音与录音质量，确保考试的顺利开展。</w:t>
      </w:r>
    </w:p>
    <w:p w14:paraId="EB20BEE1">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655820" cy="3488690"/>
            <wp:effectExtent l="0" t="0" r="5080" b="3810"/>
            <wp:docPr id="1036" name="图片 11" descr="IMG_266"/>
            <wp:cNvGraphicFramePr/>
            <a:graphic xmlns:a="http://schemas.openxmlformats.org/drawingml/2006/main">
              <a:graphicData uri="http://schemas.openxmlformats.org/drawingml/2006/picture">
                <pic:pic xmlns:pic="http://schemas.openxmlformats.org/drawingml/2006/picture">
                  <pic:nvPicPr>
                    <pic:cNvPr id="1036" name="图片 11" descr="IMG_266"/>
                    <pic:cNvPicPr/>
                  </pic:nvPicPr>
                  <pic:blipFill>
                    <a:blip r:embed="rId14" cstate="print"/>
                    <a:srcRect/>
                    <a:stretch>
                      <a:fillRect/>
                    </a:stretch>
                  </pic:blipFill>
                  <pic:spPr>
                    <a:xfrm>
                      <a:off x="0" y="0"/>
                      <a:ext cx="4655820" cy="3488690"/>
                    </a:xfrm>
                    <a:prstGeom prst="rect">
                      <a:avLst/>
                    </a:prstGeom>
                    <a:ln>
                      <a:noFill/>
                    </a:ln>
                  </pic:spPr>
                </pic:pic>
              </a:graphicData>
            </a:graphic>
          </wp:inline>
        </w:drawing>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781550" cy="3582035"/>
            <wp:effectExtent l="0" t="0" r="6350" b="12065"/>
            <wp:docPr id="1037" name="图片 12" descr="IMG_267"/>
            <wp:cNvGraphicFramePr/>
            <a:graphic xmlns:a="http://schemas.openxmlformats.org/drawingml/2006/main">
              <a:graphicData uri="http://schemas.openxmlformats.org/drawingml/2006/picture">
                <pic:pic xmlns:pic="http://schemas.openxmlformats.org/drawingml/2006/picture">
                  <pic:nvPicPr>
                    <pic:cNvPr id="1037" name="图片 12" descr="IMG_267"/>
                    <pic:cNvPicPr/>
                  </pic:nvPicPr>
                  <pic:blipFill>
                    <a:blip r:embed="rId15" cstate="print"/>
                    <a:srcRect/>
                    <a:stretch>
                      <a:fillRect/>
                    </a:stretch>
                  </pic:blipFill>
                  <pic:spPr>
                    <a:xfrm>
                      <a:off x="0" y="0"/>
                      <a:ext cx="4781550" cy="3582035"/>
                    </a:xfrm>
                    <a:prstGeom prst="rect">
                      <a:avLst/>
                    </a:prstGeom>
                    <a:ln>
                      <a:noFill/>
                    </a:ln>
                  </pic:spPr>
                </pic:pic>
              </a:graphicData>
            </a:graphic>
          </wp:inline>
        </w:drawing>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4859655" cy="3647440"/>
            <wp:effectExtent l="0" t="0" r="4445" b="10160"/>
            <wp:docPr id="1038" name="图片 13" descr="IMG_268"/>
            <wp:cNvGraphicFramePr/>
            <a:graphic xmlns:a="http://schemas.openxmlformats.org/drawingml/2006/main">
              <a:graphicData uri="http://schemas.openxmlformats.org/drawingml/2006/picture">
                <pic:pic xmlns:pic="http://schemas.openxmlformats.org/drawingml/2006/picture">
                  <pic:nvPicPr>
                    <pic:cNvPr id="1038" name="图片 13" descr="IMG_268"/>
                    <pic:cNvPicPr/>
                  </pic:nvPicPr>
                  <pic:blipFill>
                    <a:blip r:embed="rId16" cstate="print"/>
                    <a:srcRect/>
                    <a:stretch>
                      <a:fillRect/>
                    </a:stretch>
                  </pic:blipFill>
                  <pic:spPr>
                    <a:xfrm>
                      <a:off x="0" y="0"/>
                      <a:ext cx="4859655" cy="3647440"/>
                    </a:xfrm>
                    <a:prstGeom prst="rect">
                      <a:avLst/>
                    </a:prstGeom>
                    <a:ln>
                      <a:noFill/>
                    </a:ln>
                  </pic:spPr>
                </pic:pic>
              </a:graphicData>
            </a:graphic>
          </wp:inline>
        </w:drawing>
      </w: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5007610" cy="3766185"/>
            <wp:effectExtent l="0" t="0" r="8890" b="5715"/>
            <wp:docPr id="1039" name="图片 14" descr="IMG_269"/>
            <wp:cNvGraphicFramePr/>
            <a:graphic xmlns:a="http://schemas.openxmlformats.org/drawingml/2006/main">
              <a:graphicData uri="http://schemas.openxmlformats.org/drawingml/2006/picture">
                <pic:pic xmlns:pic="http://schemas.openxmlformats.org/drawingml/2006/picture">
                  <pic:nvPicPr>
                    <pic:cNvPr id="1039" name="图片 14" descr="IMG_269"/>
                    <pic:cNvPicPr/>
                  </pic:nvPicPr>
                  <pic:blipFill>
                    <a:blip r:embed="rId17" cstate="print"/>
                    <a:srcRect/>
                    <a:stretch>
                      <a:fillRect/>
                    </a:stretch>
                  </pic:blipFill>
                  <pic:spPr>
                    <a:xfrm>
                      <a:off x="0" y="0"/>
                      <a:ext cx="5007610" cy="3766185"/>
                    </a:xfrm>
                    <a:prstGeom prst="rect">
                      <a:avLst/>
                    </a:prstGeom>
                    <a:ln>
                      <a:noFill/>
                    </a:ln>
                  </pic:spPr>
                </pic:pic>
              </a:graphicData>
            </a:graphic>
          </wp:inline>
        </w:drawing>
      </w:r>
    </w:p>
    <w:p w14:paraId="50895C84">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63E0E6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五、进行在线模拟练习</w:t>
      </w:r>
    </w:p>
    <w:p w14:paraId="53F43D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考试开始后，学生依据系统提示音以及下方不同的提示语句进行听说考试在线模拟练习。</w:t>
      </w:r>
    </w:p>
    <w:p w14:paraId="B75CA137">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5010150" cy="3793490"/>
            <wp:effectExtent l="0" t="0" r="6350" b="3175"/>
            <wp:docPr id="1040" name="图片 15" descr="IMG_270"/>
            <wp:cNvGraphicFramePr/>
            <a:graphic xmlns:a="http://schemas.openxmlformats.org/drawingml/2006/main">
              <a:graphicData uri="http://schemas.openxmlformats.org/drawingml/2006/picture">
                <pic:pic xmlns:pic="http://schemas.openxmlformats.org/drawingml/2006/picture">
                  <pic:nvPicPr>
                    <pic:cNvPr id="1040" name="图片 15" descr="IMG_270"/>
                    <pic:cNvPicPr/>
                  </pic:nvPicPr>
                  <pic:blipFill>
                    <a:blip r:embed="rId18" cstate="print"/>
                    <a:srcRect/>
                    <a:stretch>
                      <a:fillRect/>
                    </a:stretch>
                  </pic:blipFill>
                  <pic:spPr>
                    <a:xfrm>
                      <a:off x="0" y="0"/>
                      <a:ext cx="5010150" cy="3793490"/>
                    </a:xfrm>
                    <a:prstGeom prst="rect">
                      <a:avLst/>
                    </a:prstGeom>
                    <a:ln>
                      <a:noFill/>
                    </a:ln>
                  </pic:spPr>
                </pic:pic>
              </a:graphicData>
            </a:graphic>
          </wp:inline>
        </w:drawing>
      </w:r>
    </w:p>
    <w:p w14:paraId="641C95B4">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DCA9BD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六、在线模拟练习结束，上传数据</w:t>
      </w:r>
    </w:p>
    <w:p w14:paraId="4625BC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答题完成，系统自动上传考试数据，确认上传完成后，可点击右上角×选择退出程序，重新进入试卷选择界面，可以继续开展模拟练习。</w:t>
      </w:r>
    </w:p>
    <w:p w14:paraId="93234B04">
      <w:pPr>
        <w:keepNext w:val="0"/>
        <w:keepLines w:val="0"/>
        <w:widowControl/>
        <w:suppressLineNumbers w:val="0"/>
        <w:spacing w:before="0" w:beforeAutospacing="0" w:after="0" w:afterAutospacing="0"/>
        <w:ind w:left="0" w:right="0"/>
        <w:jc w:val="cente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5198110" cy="3955415"/>
            <wp:effectExtent l="0" t="0" r="8890" b="6985"/>
            <wp:docPr id="1041" name="图片 19" descr="IMG_274"/>
            <wp:cNvGraphicFramePr/>
            <a:graphic xmlns:a="http://schemas.openxmlformats.org/drawingml/2006/main">
              <a:graphicData uri="http://schemas.openxmlformats.org/drawingml/2006/picture">
                <pic:pic xmlns:pic="http://schemas.openxmlformats.org/drawingml/2006/picture">
                  <pic:nvPicPr>
                    <pic:cNvPr id="1041" name="图片 19" descr="IMG_274"/>
                    <pic:cNvPicPr/>
                  </pic:nvPicPr>
                  <pic:blipFill>
                    <a:blip r:embed="rId19" cstate="print"/>
                    <a:srcRect/>
                    <a:stretch>
                      <a:fillRect/>
                    </a:stretch>
                  </pic:blipFill>
                  <pic:spPr>
                    <a:xfrm>
                      <a:off x="0" y="0"/>
                      <a:ext cx="5198110" cy="3955415"/>
                    </a:xfrm>
                    <a:prstGeom prst="rect">
                      <a:avLst/>
                    </a:prstGeom>
                    <a:ln>
                      <a:noFill/>
                    </a:ln>
                  </pic:spPr>
                </pic:pic>
              </a:graphicData>
            </a:graphic>
          </wp:inline>
        </w:drawing>
      </w:r>
    </w:p>
    <w:p w14:paraId="7D06AC9C">
      <w:pPr>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br w:type="page"/>
      </w:r>
    </w:p>
    <w:p w14:paraId="742121F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bCs/>
          <w:kern w:val="2"/>
          <w:sz w:val="32"/>
          <w:szCs w:val="32"/>
          <w:lang w:val="en-US" w:eastAsia="zh-CN" w:bidi="ar-SA"/>
        </w:rPr>
      </w:pPr>
      <w:r>
        <w:rPr>
          <w:rFonts w:hint="eastAsia" w:ascii="Calibri" w:hAnsi="Calibri" w:eastAsia="宋体" w:cs="宋体"/>
          <w:b/>
          <w:bCs/>
          <w:kern w:val="2"/>
          <w:sz w:val="32"/>
          <w:szCs w:val="32"/>
          <w:lang w:val="en-US" w:eastAsia="zh-CN" w:bidi="ar-SA"/>
        </w:rPr>
        <w:t>七、异常问题处理</w:t>
      </w:r>
    </w:p>
    <w:p w14:paraId="CFBE644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1、耳机脱落</w:t>
      </w:r>
    </w:p>
    <w:p w14:paraId="062031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答题过程中出现耳机脱落系统会进行如下提示，请及时检查耳机设备连接状态，重新连接耳机后继续答题。</w:t>
      </w:r>
    </w:p>
    <w:p w14:paraId="0E63FB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center"/>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drawing>
          <wp:inline distT="0" distB="0" distL="0" distR="0">
            <wp:extent cx="3978275" cy="2941320"/>
            <wp:effectExtent l="0" t="0" r="9525" b="5080"/>
            <wp:docPr id="1042" name="图片 20" descr="IMG_275"/>
            <wp:cNvGraphicFramePr/>
            <a:graphic xmlns:a="http://schemas.openxmlformats.org/drawingml/2006/main">
              <a:graphicData uri="http://schemas.openxmlformats.org/drawingml/2006/picture">
                <pic:pic xmlns:pic="http://schemas.openxmlformats.org/drawingml/2006/picture">
                  <pic:nvPicPr>
                    <pic:cNvPr id="1042" name="图片 20" descr="IMG_275"/>
                    <pic:cNvPicPr/>
                  </pic:nvPicPr>
                  <pic:blipFill>
                    <a:blip r:embed="rId20" cstate="print"/>
                    <a:srcRect/>
                    <a:stretch>
                      <a:fillRect/>
                    </a:stretch>
                  </pic:blipFill>
                  <pic:spPr>
                    <a:xfrm>
                      <a:off x="0" y="0"/>
                      <a:ext cx="3978275" cy="2941320"/>
                    </a:xfrm>
                    <a:prstGeom prst="rect">
                      <a:avLst/>
                    </a:prstGeom>
                    <a:ln>
                      <a:noFill/>
                    </a:ln>
                  </pic:spPr>
                </pic:pic>
              </a:graphicData>
            </a:graphic>
          </wp:inline>
        </w:drawing>
      </w:r>
    </w:p>
    <w:p w14:paraId="E705A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2、网络异常</w:t>
      </w:r>
    </w:p>
    <w:p w14:paraId="5CE76C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0" w:lineRule="atLeast"/>
        <w:ind w:left="0" w:right="0" w:firstLine="420"/>
        <w:jc w:val="left"/>
        <w:rPr>
          <w:rFonts w:hint="eastAsia" w:ascii="Calibri" w:hAnsi="Calibri" w:eastAsia="宋体" w:cs="宋体"/>
          <w:b w:val="0"/>
          <w:bCs w:val="0"/>
          <w:kern w:val="2"/>
          <w:sz w:val="32"/>
          <w:szCs w:val="32"/>
          <w:lang w:val="en-US" w:eastAsia="zh-CN" w:bidi="ar-SA"/>
        </w:rPr>
      </w:pPr>
      <w:r>
        <w:rPr>
          <w:rFonts w:hint="eastAsia" w:ascii="Calibri" w:hAnsi="Calibri" w:eastAsia="宋体" w:cs="宋体"/>
          <w:b w:val="0"/>
          <w:bCs w:val="0"/>
          <w:kern w:val="2"/>
          <w:sz w:val="32"/>
          <w:szCs w:val="32"/>
          <w:lang w:val="en-US" w:eastAsia="zh-CN" w:bidi="ar-SA"/>
        </w:rPr>
        <w:t>出现网络异常系统会给出如下提示，请及时检查网络连接状态后登录。</w:t>
      </w:r>
    </w:p>
    <w:p w14:paraId="5E1A1478">
      <w:pPr>
        <w:keepNext w:val="0"/>
        <w:keepLines w:val="0"/>
        <w:widowControl/>
        <w:suppressLineNumbers w:val="0"/>
        <w:spacing w:before="0" w:beforeAutospacing="0" w:after="0" w:afterAutospacing="0"/>
        <w:ind w:left="0" w:right="0"/>
        <w:jc w:val="center"/>
        <w:rPr>
          <w:rFonts w:hint="default"/>
          <w:sz w:val="32"/>
          <w:szCs w:val="32"/>
          <w:lang w:val="en-US" w:eastAsia="zh-CN"/>
        </w:rPr>
      </w:pPr>
      <w:r>
        <w:rPr>
          <w:rFonts w:hint="eastAsia" w:ascii="微软雅黑" w:hAnsi="微软雅黑" w:eastAsia="微软雅黑" w:cs="微软雅黑"/>
          <w:i w:val="0"/>
          <w:iCs w:val="0"/>
          <w:caps w:val="0"/>
          <w:color w:val="000000"/>
          <w:spacing w:val="0"/>
          <w:kern w:val="0"/>
          <w:sz w:val="27"/>
          <w:szCs w:val="27"/>
          <w:lang w:val="en-US" w:eastAsia="zh-CN"/>
        </w:rPr>
        <w:drawing>
          <wp:inline distT="0" distB="0" distL="0" distR="0">
            <wp:extent cx="3989705" cy="2985135"/>
            <wp:effectExtent l="0" t="0" r="10795" b="12065"/>
            <wp:docPr id="1043" name="图片 21" descr="IMG_276"/>
            <wp:cNvGraphicFramePr/>
            <a:graphic xmlns:a="http://schemas.openxmlformats.org/drawingml/2006/main">
              <a:graphicData uri="http://schemas.openxmlformats.org/drawingml/2006/picture">
                <pic:pic xmlns:pic="http://schemas.openxmlformats.org/drawingml/2006/picture">
                  <pic:nvPicPr>
                    <pic:cNvPr id="1043" name="图片 21" descr="IMG_276"/>
                    <pic:cNvPicPr/>
                  </pic:nvPicPr>
                  <pic:blipFill>
                    <a:blip r:embed="rId21" cstate="print"/>
                    <a:srcRect/>
                    <a:stretch>
                      <a:fillRect/>
                    </a:stretch>
                  </pic:blipFill>
                  <pic:spPr>
                    <a:xfrm>
                      <a:off x="0" y="0"/>
                      <a:ext cx="3989705" cy="2985135"/>
                    </a:xfrm>
                    <a:prstGeom prst="rect">
                      <a:avLst/>
                    </a:prstGeom>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3D22E9D"/>
    <w:rsid w:val="54F2623D"/>
    <w:rsid w:val="784A02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5"/>
    <w:basedOn w:val="1"/>
    <w:next w:val="1"/>
    <w:qFormat/>
    <w:uiPriority w:val="0"/>
    <w:pPr>
      <w:spacing w:before="0" w:beforeAutospacing="1" w:after="0" w:afterAutospacing="1"/>
      <w:jc w:val="left"/>
    </w:pPr>
    <w:rPr>
      <w:rFonts w:hint="eastAsia" w:ascii="宋体" w:hAnsi="宋体" w:eastAsia="宋体" w:cs="宋体"/>
      <w:b/>
      <w:bCs/>
      <w:kern w:val="0"/>
      <w:sz w:val="20"/>
      <w:szCs w:val="20"/>
      <w:lang w:val="en-US" w:eastAsia="zh-CN"/>
    </w:rPr>
  </w:style>
  <w:style w:type="character" w:default="1" w:styleId="5">
    <w:name w:val="Default Paragraph Font"/>
    <w:qFormat/>
    <w:uiPriority w:val="0"/>
  </w:style>
  <w:style w:type="table" w:default="1" w:styleId="4">
    <w:name w:val="Normal Table"/>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1091</Words>
  <Characters>1206</Characters>
  <Paragraphs>50</Paragraphs>
  <TotalTime>6</TotalTime>
  <ScaleCrop>false</ScaleCrop>
  <LinksUpToDate>false</LinksUpToDate>
  <CharactersWithSpaces>1206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2023-06-09T05:48:00Z</dcterms:created>
  <dc:creator>吴国泉</dc:creator>
  <cp:lastModifiedBy>吴国泉</cp:lastModifiedBy>
  <cp:lastPrinted>2024-06-11T02:54:00Z</cp:lastPrinted>
  <dcterms:modified xsi:type="dcterms:W3CDTF">2025-06-11T01:18:08Z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BDF079A99C804496ADB97453FDFEC373_13</vt:lpwstr>
  </property>
  <property fmtid="{D5CDD505-2E9C-101B-9397-08002B2CF9AE}" pid="4" name="CWM8cee5f50279411ef80007b0900007a09">
    <vt:lpwstr>CWMP5CIiKMmhfE0dqDDhcWJOkK2hiHVpLToCJVoE6TC3HPVMEmMZ9KZKraAJEMQSvYTjPJZp06Rz0dBa0nDsyG0vQ==</vt:lpwstr>
  </property>
</Properties>
</file>