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DF55F">
      <w:pPr>
        <w:ind w:firstLine="643" w:firstLineChars="200"/>
        <w:jc w:val="center"/>
        <w:rPr>
          <w:rFonts w:hint="default"/>
          <w:b/>
          <w:bCs/>
          <w:sz w:val="32"/>
          <w:szCs w:val="32"/>
          <w:lang w:val="en-US" w:eastAsia="zh-CN"/>
        </w:rPr>
      </w:pPr>
      <w:bookmarkStart w:id="0" w:name="_GoBack"/>
      <w:bookmarkEnd w:id="0"/>
      <w:r>
        <w:rPr>
          <w:rFonts w:hint="eastAsia"/>
          <w:b/>
          <w:bCs/>
          <w:sz w:val="32"/>
          <w:szCs w:val="32"/>
          <w:lang w:val="en-US" w:eastAsia="zh-CN"/>
        </w:rPr>
        <w:t>模拟测试平台使用办法</w:t>
      </w:r>
    </w:p>
    <w:p w14:paraId="454C5A9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一、下载安装系统</w:t>
      </w:r>
    </w:p>
    <w:p w14:paraId="0083A6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1、下载系统</w:t>
      </w:r>
    </w:p>
    <w:p w14:paraId="18CE1771">
      <w:pPr>
        <w:keepNext w:val="0"/>
        <w:keepLines w:val="0"/>
        <w:widowControl/>
        <w:suppressLineNumbers w:val="0"/>
        <w:jc w:val="left"/>
      </w:pPr>
      <w:r>
        <w:rPr>
          <w:rFonts w:hint="eastAsia" w:ascii="Calibri" w:hAnsi="Calibri" w:eastAsia="宋体" w:cs="宋体"/>
          <w:b w:val="0"/>
          <w:bCs w:val="0"/>
          <w:kern w:val="2"/>
          <w:sz w:val="32"/>
          <w:szCs w:val="32"/>
          <w:lang w:val="en-US" w:eastAsia="zh-CN" w:bidi="ar-SA"/>
        </w:rPr>
        <w:t>阅读完《英语听说在线模拟练习平台使用说明》后，点击【下载程序】下载对应软件。</w:t>
      </w:r>
      <w:r>
        <w:rPr>
          <w:rFonts w:hint="default" w:ascii="Calibri" w:hAnsi="Calibri" w:eastAsia="宋体" w:cs="宋体"/>
          <w:b w:val="0"/>
          <w:bCs w:val="0"/>
          <w:kern w:val="2"/>
          <w:sz w:val="32"/>
          <w:szCs w:val="32"/>
          <w:lang w:val="en-US" w:eastAsia="zh-CN" w:bidi="ar-SA"/>
        </w:rPr>
        <w:t>下载网址:https://</w:t>
      </w:r>
      <w:r>
        <w:rPr>
          <w:rFonts w:hint="default" w:ascii="Calibri" w:hAnsi="Calibri" w:eastAsia="宋体" w:cs="宋体"/>
          <w:b w:val="0"/>
          <w:bCs w:val="0"/>
          <w:kern w:val="2"/>
          <w:sz w:val="32"/>
          <w:szCs w:val="32"/>
          <w:lang w:val="en-US" w:eastAsia="zh-CN" w:bidi="ar-SA"/>
        </w:rPr>
        <w:fldChar w:fldCharType="begin"/>
      </w:r>
      <w:r>
        <w:rPr>
          <w:rFonts w:hint="default" w:ascii="Calibri" w:hAnsi="Calibri" w:eastAsia="宋体" w:cs="宋体"/>
          <w:b w:val="0"/>
          <w:bCs w:val="0"/>
          <w:kern w:val="2"/>
          <w:sz w:val="32"/>
          <w:szCs w:val="32"/>
          <w:lang w:val="en-US" w:eastAsia="zh-CN" w:bidi="ar-SA"/>
        </w:rPr>
        <w:instrText xml:space="preserve"> HYPERLINK "https://hbonlinedownload.koukao.cn" \t "_blank" </w:instrText>
      </w:r>
      <w:r>
        <w:rPr>
          <w:rFonts w:hint="default" w:ascii="Calibri" w:hAnsi="Calibri" w:eastAsia="宋体" w:cs="宋体"/>
          <w:b w:val="0"/>
          <w:bCs w:val="0"/>
          <w:kern w:val="2"/>
          <w:sz w:val="32"/>
          <w:szCs w:val="32"/>
          <w:lang w:val="en-US" w:eastAsia="zh-CN" w:bidi="ar-SA"/>
        </w:rPr>
        <w:fldChar w:fldCharType="separate"/>
      </w:r>
      <w:r>
        <w:rPr>
          <w:rFonts w:hint="default" w:ascii="Calibri" w:hAnsi="Calibri" w:eastAsia="宋体" w:cs="宋体"/>
          <w:b w:val="0"/>
          <w:bCs w:val="0"/>
          <w:kern w:val="2"/>
          <w:sz w:val="32"/>
          <w:szCs w:val="32"/>
          <w:lang w:val="en-US" w:eastAsia="zh-CN" w:bidi="ar-SA"/>
        </w:rPr>
        <w:t>hbonlinedownload.koukao.cn</w:t>
      </w:r>
      <w:r>
        <w:rPr>
          <w:rFonts w:hint="default" w:ascii="Calibri" w:hAnsi="Calibri" w:eastAsia="宋体" w:cs="宋体"/>
          <w:b w:val="0"/>
          <w:bCs w:val="0"/>
          <w:kern w:val="2"/>
          <w:sz w:val="32"/>
          <w:szCs w:val="32"/>
          <w:lang w:val="en-US" w:eastAsia="zh-CN" w:bidi="ar-SA"/>
        </w:rPr>
        <w:fldChar w:fldCharType="end"/>
      </w:r>
    </w:p>
    <w:p w14:paraId="76335F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rPr>
          <w:rFonts w:hint="eastAsia" w:ascii="Calibri" w:hAnsi="Calibri" w:eastAsia="宋体" w:cs="宋体"/>
          <w:b w:val="0"/>
          <w:bCs w:val="0"/>
          <w:kern w:val="2"/>
          <w:sz w:val="32"/>
          <w:szCs w:val="32"/>
          <w:lang w:val="en-US" w:eastAsia="zh-CN" w:bidi="ar-SA"/>
        </w:rPr>
      </w:pPr>
    </w:p>
    <w:p w14:paraId="2258F2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491355" cy="2140585"/>
            <wp:effectExtent l="0" t="0" r="4445" b="5715"/>
            <wp:docPr id="1026" name="图片 1" descr="IMG_256"/>
            <wp:cNvGraphicFramePr/>
            <a:graphic xmlns:a="http://schemas.openxmlformats.org/drawingml/2006/main">
              <a:graphicData uri="http://schemas.openxmlformats.org/drawingml/2006/picture">
                <pic:pic xmlns:pic="http://schemas.openxmlformats.org/drawingml/2006/picture">
                  <pic:nvPicPr>
                    <pic:cNvPr id="1026" name="图片 1" descr="IMG_256"/>
                    <pic:cNvPicPr/>
                  </pic:nvPicPr>
                  <pic:blipFill>
                    <a:blip r:embed="rId4" cstate="print"/>
                    <a:srcRect/>
                    <a:stretch>
                      <a:fillRect/>
                    </a:stretch>
                  </pic:blipFill>
                  <pic:spPr>
                    <a:xfrm>
                      <a:off x="0" y="0"/>
                      <a:ext cx="4491355" cy="2140585"/>
                    </a:xfrm>
                    <a:prstGeom prst="rect">
                      <a:avLst/>
                    </a:prstGeom>
                    <a:ln>
                      <a:noFill/>
                    </a:ln>
                  </pic:spPr>
                </pic:pic>
              </a:graphicData>
            </a:graphic>
          </wp:inline>
        </w:drawing>
      </w:r>
    </w:p>
    <w:p w14:paraId="696B60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2、安装系统</w:t>
      </w:r>
    </w:p>
    <w:p w14:paraId="7F69E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center"/>
      </w:pPr>
      <w:r>
        <w:rPr>
          <w:rFonts w:hint="eastAsia" w:ascii="Calibri" w:hAnsi="Calibri" w:eastAsia="宋体" w:cs="宋体"/>
          <w:b w:val="0"/>
          <w:bCs w:val="0"/>
          <w:kern w:val="2"/>
          <w:sz w:val="32"/>
          <w:szCs w:val="32"/>
          <w:lang w:val="en-US" w:eastAsia="zh-CN" w:bidi="ar-SA"/>
        </w:rPr>
        <w:t>双击下载的安装包</w:t>
      </w:r>
      <w:r>
        <w:rPr>
          <w:rFonts w:hint="eastAsia" w:ascii="Calibri" w:hAnsi="Calibri" w:eastAsia="宋体" w:cs="宋体"/>
          <w:b w:val="0"/>
          <w:bCs w:val="0"/>
          <w:kern w:val="2"/>
          <w:sz w:val="32"/>
          <w:szCs w:val="32"/>
          <w:lang w:val="en-US" w:eastAsia="zh-CN" w:bidi="ar-SA"/>
        </w:rPr>
        <w:drawing>
          <wp:inline distT="0" distB="0" distL="0" distR="0">
            <wp:extent cx="676275" cy="714375"/>
            <wp:effectExtent l="0" t="0" r="9525" b="9525"/>
            <wp:docPr id="1027" name="图片 2" descr="IMG_257"/>
            <wp:cNvGraphicFramePr/>
            <a:graphic xmlns:a="http://schemas.openxmlformats.org/drawingml/2006/main">
              <a:graphicData uri="http://schemas.openxmlformats.org/drawingml/2006/picture">
                <pic:pic xmlns:pic="http://schemas.openxmlformats.org/drawingml/2006/picture">
                  <pic:nvPicPr>
                    <pic:cNvPr id="1027" name="图片 2" descr="IMG_257"/>
                    <pic:cNvPicPr/>
                  </pic:nvPicPr>
                  <pic:blipFill>
                    <a:blip r:embed="rId5" cstate="print"/>
                    <a:srcRect/>
                    <a:stretch>
                      <a:fillRect/>
                    </a:stretch>
                  </pic:blipFill>
                  <pic:spPr>
                    <a:xfrm>
                      <a:off x="0" y="0"/>
                      <a:ext cx="676275" cy="714375"/>
                    </a:xfrm>
                    <a:prstGeom prst="rect">
                      <a:avLst/>
                    </a:prstGeom>
                    <a:ln>
                      <a:noFill/>
                    </a:ln>
                  </pic:spPr>
                </pic:pic>
              </a:graphicData>
            </a:graphic>
          </wp:inline>
        </w:drawing>
      </w:r>
      <w:r>
        <w:rPr>
          <w:rFonts w:hint="eastAsia" w:ascii="Calibri" w:hAnsi="Calibri" w:eastAsia="宋体" w:cs="宋体"/>
          <w:b w:val="0"/>
          <w:bCs w:val="0"/>
          <w:kern w:val="2"/>
          <w:sz w:val="32"/>
          <w:szCs w:val="32"/>
          <w:lang w:val="en-US" w:eastAsia="zh-CN" w:bidi="ar-SA"/>
        </w:rPr>
        <w:t>，依据引导进行安装，如下图。</w:t>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3619500" cy="2944495"/>
            <wp:effectExtent l="0" t="0" r="0" b="1905"/>
            <wp:docPr id="1028" name="图片 3" descr="IMG_258"/>
            <wp:cNvGraphicFramePr/>
            <a:graphic xmlns:a="http://schemas.openxmlformats.org/drawingml/2006/main">
              <a:graphicData uri="http://schemas.openxmlformats.org/drawingml/2006/picture">
                <pic:pic xmlns:pic="http://schemas.openxmlformats.org/drawingml/2006/picture">
                  <pic:nvPicPr>
                    <pic:cNvPr id="1028" name="图片 3" descr="IMG_258"/>
                    <pic:cNvPicPr/>
                  </pic:nvPicPr>
                  <pic:blipFill>
                    <a:blip r:embed="rId6" cstate="print"/>
                    <a:srcRect/>
                    <a:stretch>
                      <a:fillRect/>
                    </a:stretch>
                  </pic:blipFill>
                  <pic:spPr>
                    <a:xfrm>
                      <a:off x="0" y="0"/>
                      <a:ext cx="3619500" cy="2944495"/>
                    </a:xfrm>
                    <a:prstGeom prst="rect">
                      <a:avLst/>
                    </a:prstGeom>
                    <a:ln>
                      <a:noFill/>
                    </a:ln>
                  </pic:spPr>
                </pic:pic>
              </a:graphicData>
            </a:graphic>
          </wp:inline>
        </w:drawing>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453890" cy="3618230"/>
            <wp:effectExtent l="0" t="0" r="3810" b="1270"/>
            <wp:docPr id="1029" name="图片 4" descr="IMG_259"/>
            <wp:cNvGraphicFramePr/>
            <a:graphic xmlns:a="http://schemas.openxmlformats.org/drawingml/2006/main">
              <a:graphicData uri="http://schemas.openxmlformats.org/drawingml/2006/picture">
                <pic:pic xmlns:pic="http://schemas.openxmlformats.org/drawingml/2006/picture">
                  <pic:nvPicPr>
                    <pic:cNvPr id="1029" name="图片 4" descr="IMG_259"/>
                    <pic:cNvPicPr/>
                  </pic:nvPicPr>
                  <pic:blipFill>
                    <a:blip r:embed="rId7" cstate="print"/>
                    <a:srcRect/>
                    <a:stretch>
                      <a:fillRect/>
                    </a:stretch>
                  </pic:blipFill>
                  <pic:spPr>
                    <a:xfrm>
                      <a:off x="0" y="0"/>
                      <a:ext cx="4453890" cy="3618230"/>
                    </a:xfrm>
                    <a:prstGeom prst="rect">
                      <a:avLst/>
                    </a:prstGeom>
                    <a:ln>
                      <a:noFill/>
                    </a:ln>
                  </pic:spPr>
                </pic:pic>
              </a:graphicData>
            </a:graphic>
          </wp:inline>
        </w:drawing>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482465" cy="3646170"/>
            <wp:effectExtent l="0" t="0" r="635" b="11430"/>
            <wp:docPr id="1030" name="图片 5" descr="IMG_260"/>
            <wp:cNvGraphicFramePr/>
            <a:graphic xmlns:a="http://schemas.openxmlformats.org/drawingml/2006/main">
              <a:graphicData uri="http://schemas.openxmlformats.org/drawingml/2006/picture">
                <pic:pic xmlns:pic="http://schemas.openxmlformats.org/drawingml/2006/picture">
                  <pic:nvPicPr>
                    <pic:cNvPr id="1030" name="图片 5" descr="IMG_260"/>
                    <pic:cNvPicPr/>
                  </pic:nvPicPr>
                  <pic:blipFill>
                    <a:blip r:embed="rId8" cstate="print"/>
                    <a:srcRect/>
                    <a:stretch>
                      <a:fillRect/>
                    </a:stretch>
                  </pic:blipFill>
                  <pic:spPr>
                    <a:xfrm>
                      <a:off x="0" y="0"/>
                      <a:ext cx="4482465" cy="3646170"/>
                    </a:xfrm>
                    <a:prstGeom prst="rect">
                      <a:avLst/>
                    </a:prstGeom>
                    <a:ln>
                      <a:noFill/>
                    </a:ln>
                  </pic:spPr>
                </pic:pic>
              </a:graphicData>
            </a:graphic>
          </wp:inline>
        </w:drawing>
      </w:r>
    </w:p>
    <w:p w14:paraId="2C6DB1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特殊情况：win10系统安装程序可能会进行阻止，请选择【仍要运行】后进行安装。</w:t>
      </w:r>
    </w:p>
    <w:p w14:paraId="0B490B97">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387215" cy="4114800"/>
            <wp:effectExtent l="0" t="0" r="6985" b="0"/>
            <wp:docPr id="1031" name="图片 6" descr="IMG_261"/>
            <wp:cNvGraphicFramePr/>
            <a:graphic xmlns:a="http://schemas.openxmlformats.org/drawingml/2006/main">
              <a:graphicData uri="http://schemas.openxmlformats.org/drawingml/2006/picture">
                <pic:pic xmlns:pic="http://schemas.openxmlformats.org/drawingml/2006/picture">
                  <pic:nvPicPr>
                    <pic:cNvPr id="1031" name="图片 6" descr="IMG_261"/>
                    <pic:cNvPicPr/>
                  </pic:nvPicPr>
                  <pic:blipFill>
                    <a:blip r:embed="rId9" cstate="print"/>
                    <a:srcRect/>
                    <a:stretch>
                      <a:fillRect/>
                    </a:stretch>
                  </pic:blipFill>
                  <pic:spPr>
                    <a:xfrm>
                      <a:off x="0" y="0"/>
                      <a:ext cx="4387215" cy="4114800"/>
                    </a:xfrm>
                    <a:prstGeom prst="rect">
                      <a:avLst/>
                    </a:prstGeom>
                    <a:ln>
                      <a:noFill/>
                    </a:ln>
                  </pic:spPr>
                </pic:pic>
              </a:graphicData>
            </a:graphic>
          </wp:inline>
        </w:drawing>
      </w:r>
    </w:p>
    <w:p w14:paraId="2D74320A">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57CE1D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二、登录系统</w:t>
      </w:r>
    </w:p>
    <w:p w14:paraId="2C9DD8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若当前电脑已安装在线模拟练习程序，点击【开始练习】，系统弹出提示，点击【确定】按钮，可立刻打开在线模拟练习程序。</w:t>
      </w:r>
    </w:p>
    <w:p w14:paraId="0E0D51DA">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799330" cy="2287270"/>
            <wp:effectExtent l="0" t="0" r="1270" b="11430"/>
            <wp:docPr id="1032" name="图片 7" descr="IMG_262"/>
            <wp:cNvGraphicFramePr/>
            <a:graphic xmlns:a="http://schemas.openxmlformats.org/drawingml/2006/main">
              <a:graphicData uri="http://schemas.openxmlformats.org/drawingml/2006/picture">
                <pic:pic xmlns:pic="http://schemas.openxmlformats.org/drawingml/2006/picture">
                  <pic:nvPicPr>
                    <pic:cNvPr id="1032" name="图片 7" descr="IMG_262"/>
                    <pic:cNvPicPr/>
                  </pic:nvPicPr>
                  <pic:blipFill>
                    <a:blip r:embed="rId10" cstate="print"/>
                    <a:srcRect/>
                    <a:stretch>
                      <a:fillRect/>
                    </a:stretch>
                  </pic:blipFill>
                  <pic:spPr>
                    <a:xfrm>
                      <a:off x="0" y="0"/>
                      <a:ext cx="4799330" cy="2287270"/>
                    </a:xfrm>
                    <a:prstGeom prst="rect">
                      <a:avLst/>
                    </a:prstGeom>
                    <a:ln>
                      <a:noFill/>
                    </a:ln>
                  </pic:spPr>
                </pic:pic>
              </a:graphicData>
            </a:graphic>
          </wp:inline>
        </w:drawing>
      </w:r>
    </w:p>
    <w:p w14:paraId="298B51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打开英语听力口语在线模拟练习程序，请输入</w:t>
      </w:r>
      <w:r>
        <w:rPr>
          <w:rFonts w:hint="eastAsia" w:ascii="Calibri" w:hAnsi="Calibri" w:eastAsia="宋体" w:cs="宋体"/>
          <w:b/>
          <w:bCs/>
          <w:kern w:val="2"/>
          <w:sz w:val="32"/>
          <w:szCs w:val="32"/>
          <w:lang w:val="en-US" w:eastAsia="zh-CN" w:bidi="ar-SA"/>
        </w:rPr>
        <w:t>考生号及密码（证件号后6位）</w:t>
      </w:r>
      <w:r>
        <w:rPr>
          <w:rFonts w:hint="eastAsia" w:ascii="Calibri" w:hAnsi="Calibri" w:eastAsia="宋体" w:cs="宋体"/>
          <w:b w:val="0"/>
          <w:bCs w:val="0"/>
          <w:kern w:val="2"/>
          <w:sz w:val="32"/>
          <w:szCs w:val="32"/>
          <w:lang w:val="en-US" w:eastAsia="zh-CN" w:bidi="ar-SA"/>
        </w:rPr>
        <w:t>，点击【进入】进入系统。</w:t>
      </w:r>
    </w:p>
    <w:p w14:paraId="2596A357">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192905" cy="3166110"/>
            <wp:effectExtent l="0" t="0" r="10795" b="8890"/>
            <wp:docPr id="1033" name="图片 8" descr="IMG_263"/>
            <wp:cNvGraphicFramePr/>
            <a:graphic xmlns:a="http://schemas.openxmlformats.org/drawingml/2006/main">
              <a:graphicData uri="http://schemas.openxmlformats.org/drawingml/2006/picture">
                <pic:pic xmlns:pic="http://schemas.openxmlformats.org/drawingml/2006/picture">
                  <pic:nvPicPr>
                    <pic:cNvPr id="1033" name="图片 8" descr="IMG_263"/>
                    <pic:cNvPicPr/>
                  </pic:nvPicPr>
                  <pic:blipFill>
                    <a:blip r:embed="rId11" cstate="print"/>
                    <a:srcRect/>
                    <a:stretch>
                      <a:fillRect/>
                    </a:stretch>
                  </pic:blipFill>
                  <pic:spPr>
                    <a:xfrm>
                      <a:off x="0" y="0"/>
                      <a:ext cx="4192905" cy="3166110"/>
                    </a:xfrm>
                    <a:prstGeom prst="rect">
                      <a:avLst/>
                    </a:prstGeom>
                    <a:ln>
                      <a:noFill/>
                    </a:ln>
                  </pic:spPr>
                </pic:pic>
              </a:graphicData>
            </a:graphic>
          </wp:inline>
        </w:drawing>
      </w:r>
    </w:p>
    <w:p w14:paraId="4D4D9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确认个人信息，点击【进入】进入系统。</w:t>
      </w:r>
    </w:p>
    <w:p w14:paraId="2C395E77">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681220" cy="3552190"/>
            <wp:effectExtent l="0" t="0" r="5080" b="3810"/>
            <wp:docPr id="1034" name="图片 9" descr="IMG_264"/>
            <wp:cNvGraphicFramePr/>
            <a:graphic xmlns:a="http://schemas.openxmlformats.org/drawingml/2006/main">
              <a:graphicData uri="http://schemas.openxmlformats.org/drawingml/2006/picture">
                <pic:pic xmlns:pic="http://schemas.openxmlformats.org/drawingml/2006/picture">
                  <pic:nvPicPr>
                    <pic:cNvPr id="1034" name="图片 9" descr="IMG_264"/>
                    <pic:cNvPicPr/>
                  </pic:nvPicPr>
                  <pic:blipFill>
                    <a:blip r:embed="rId12" cstate="print"/>
                    <a:srcRect/>
                    <a:stretch>
                      <a:fillRect/>
                    </a:stretch>
                  </pic:blipFill>
                  <pic:spPr>
                    <a:xfrm>
                      <a:off x="0" y="0"/>
                      <a:ext cx="4681220" cy="3552190"/>
                    </a:xfrm>
                    <a:prstGeom prst="rect">
                      <a:avLst/>
                    </a:prstGeom>
                    <a:ln>
                      <a:noFill/>
                    </a:ln>
                  </pic:spPr>
                </pic:pic>
              </a:graphicData>
            </a:graphic>
          </wp:inline>
        </w:drawing>
      </w:r>
    </w:p>
    <w:p w14:paraId="172C6C65">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753348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三、选择试卷</w:t>
      </w:r>
    </w:p>
    <w:p w14:paraId="6D3AEF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进入首页后，点击【开始练习】进入模拟练习。</w:t>
      </w:r>
    </w:p>
    <w:p w14:paraId="0187A377">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5392420" cy="4044950"/>
            <wp:effectExtent l="0" t="0" r="5080" b="6350"/>
            <wp:docPr id="1035" name="图片 10" descr="IMG_265"/>
            <wp:cNvGraphicFramePr/>
            <a:graphic xmlns:a="http://schemas.openxmlformats.org/drawingml/2006/main">
              <a:graphicData uri="http://schemas.openxmlformats.org/drawingml/2006/picture">
                <pic:pic xmlns:pic="http://schemas.openxmlformats.org/drawingml/2006/picture">
                  <pic:nvPicPr>
                    <pic:cNvPr id="1035" name="图片 10" descr="IMG_265"/>
                    <pic:cNvPicPr/>
                  </pic:nvPicPr>
                  <pic:blipFill>
                    <a:blip r:embed="rId13" cstate="print"/>
                    <a:srcRect/>
                    <a:stretch>
                      <a:fillRect/>
                    </a:stretch>
                  </pic:blipFill>
                  <pic:spPr>
                    <a:xfrm>
                      <a:off x="0" y="0"/>
                      <a:ext cx="5392420" cy="4044950"/>
                    </a:xfrm>
                    <a:prstGeom prst="rect">
                      <a:avLst/>
                    </a:prstGeom>
                    <a:ln>
                      <a:noFill/>
                    </a:ln>
                  </pic:spPr>
                </pic:pic>
              </a:graphicData>
            </a:graphic>
          </wp:inline>
        </w:drawing>
      </w:r>
    </w:p>
    <w:p w14:paraId="2B3EDDDB">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19CD6B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四、学生试音</w:t>
      </w:r>
    </w:p>
    <w:p w14:paraId="134920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学生确认信息后，需要进行试音操作。试音流程为“听试音引导”-&gt;“点击开始录音”-&gt;“自动回听录音”-&gt;“选择清晰或不清晰”。如录音清晰，则试音完成，等待考试正式开始；如录音不清晰，则需要调整右下角的录音音量按钮和放音音量按钮，重新录音。</w:t>
      </w:r>
    </w:p>
    <w:p w14:paraId="6620FB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试音环节确定当前的声音与录音质量，确保考试的顺利开展。</w:t>
      </w:r>
    </w:p>
    <w:p w14:paraId="0B9B199D">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655820" cy="3488690"/>
            <wp:effectExtent l="0" t="0" r="5080" b="3810"/>
            <wp:docPr id="1036" name="图片 11" descr="IMG_266"/>
            <wp:cNvGraphicFramePr/>
            <a:graphic xmlns:a="http://schemas.openxmlformats.org/drawingml/2006/main">
              <a:graphicData uri="http://schemas.openxmlformats.org/drawingml/2006/picture">
                <pic:pic xmlns:pic="http://schemas.openxmlformats.org/drawingml/2006/picture">
                  <pic:nvPicPr>
                    <pic:cNvPr id="1036" name="图片 11" descr="IMG_266"/>
                    <pic:cNvPicPr/>
                  </pic:nvPicPr>
                  <pic:blipFill>
                    <a:blip r:embed="rId14" cstate="print"/>
                    <a:srcRect/>
                    <a:stretch>
                      <a:fillRect/>
                    </a:stretch>
                  </pic:blipFill>
                  <pic:spPr>
                    <a:xfrm>
                      <a:off x="0" y="0"/>
                      <a:ext cx="4655820" cy="3488690"/>
                    </a:xfrm>
                    <a:prstGeom prst="rect">
                      <a:avLst/>
                    </a:prstGeom>
                    <a:ln>
                      <a:noFill/>
                    </a:ln>
                  </pic:spPr>
                </pic:pic>
              </a:graphicData>
            </a:graphic>
          </wp:inline>
        </w:drawing>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781550" cy="3582035"/>
            <wp:effectExtent l="0" t="0" r="6350" b="12065"/>
            <wp:docPr id="1037" name="图片 12" descr="IMG_267"/>
            <wp:cNvGraphicFramePr/>
            <a:graphic xmlns:a="http://schemas.openxmlformats.org/drawingml/2006/main">
              <a:graphicData uri="http://schemas.openxmlformats.org/drawingml/2006/picture">
                <pic:pic xmlns:pic="http://schemas.openxmlformats.org/drawingml/2006/picture">
                  <pic:nvPicPr>
                    <pic:cNvPr id="1037" name="图片 12" descr="IMG_267"/>
                    <pic:cNvPicPr/>
                  </pic:nvPicPr>
                  <pic:blipFill>
                    <a:blip r:embed="rId15" cstate="print"/>
                    <a:srcRect/>
                    <a:stretch>
                      <a:fillRect/>
                    </a:stretch>
                  </pic:blipFill>
                  <pic:spPr>
                    <a:xfrm>
                      <a:off x="0" y="0"/>
                      <a:ext cx="4781550" cy="3582035"/>
                    </a:xfrm>
                    <a:prstGeom prst="rect">
                      <a:avLst/>
                    </a:prstGeom>
                    <a:ln>
                      <a:noFill/>
                    </a:ln>
                  </pic:spPr>
                </pic:pic>
              </a:graphicData>
            </a:graphic>
          </wp:inline>
        </w:drawing>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859655" cy="3647440"/>
            <wp:effectExtent l="0" t="0" r="4445" b="10160"/>
            <wp:docPr id="1038" name="图片 13" descr="IMG_268"/>
            <wp:cNvGraphicFramePr/>
            <a:graphic xmlns:a="http://schemas.openxmlformats.org/drawingml/2006/main">
              <a:graphicData uri="http://schemas.openxmlformats.org/drawingml/2006/picture">
                <pic:pic xmlns:pic="http://schemas.openxmlformats.org/drawingml/2006/picture">
                  <pic:nvPicPr>
                    <pic:cNvPr id="1038" name="图片 13" descr="IMG_268"/>
                    <pic:cNvPicPr/>
                  </pic:nvPicPr>
                  <pic:blipFill>
                    <a:blip r:embed="rId16" cstate="print"/>
                    <a:srcRect/>
                    <a:stretch>
                      <a:fillRect/>
                    </a:stretch>
                  </pic:blipFill>
                  <pic:spPr>
                    <a:xfrm>
                      <a:off x="0" y="0"/>
                      <a:ext cx="4859655" cy="3647440"/>
                    </a:xfrm>
                    <a:prstGeom prst="rect">
                      <a:avLst/>
                    </a:prstGeom>
                    <a:ln>
                      <a:noFill/>
                    </a:ln>
                  </pic:spPr>
                </pic:pic>
              </a:graphicData>
            </a:graphic>
          </wp:inline>
        </w:drawing>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5007610" cy="3766185"/>
            <wp:effectExtent l="0" t="0" r="8890" b="5715"/>
            <wp:docPr id="1039" name="图片 14" descr="IMG_269"/>
            <wp:cNvGraphicFramePr/>
            <a:graphic xmlns:a="http://schemas.openxmlformats.org/drawingml/2006/main">
              <a:graphicData uri="http://schemas.openxmlformats.org/drawingml/2006/picture">
                <pic:pic xmlns:pic="http://schemas.openxmlformats.org/drawingml/2006/picture">
                  <pic:nvPicPr>
                    <pic:cNvPr id="1039" name="图片 14" descr="IMG_269"/>
                    <pic:cNvPicPr/>
                  </pic:nvPicPr>
                  <pic:blipFill>
                    <a:blip r:embed="rId17" cstate="print"/>
                    <a:srcRect/>
                    <a:stretch>
                      <a:fillRect/>
                    </a:stretch>
                  </pic:blipFill>
                  <pic:spPr>
                    <a:xfrm>
                      <a:off x="0" y="0"/>
                      <a:ext cx="5007610" cy="3766185"/>
                    </a:xfrm>
                    <a:prstGeom prst="rect">
                      <a:avLst/>
                    </a:prstGeom>
                    <a:ln>
                      <a:noFill/>
                    </a:ln>
                  </pic:spPr>
                </pic:pic>
              </a:graphicData>
            </a:graphic>
          </wp:inline>
        </w:drawing>
      </w:r>
    </w:p>
    <w:p w14:paraId="692B381F">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15435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五、进行在线模拟练习</w:t>
      </w:r>
    </w:p>
    <w:p w14:paraId="28E92B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考试开始后，学生依据系统提示音以及下方不同的提示语句进行听说考试在线模拟练习。</w:t>
      </w:r>
    </w:p>
    <w:p w14:paraId="2F8C465F">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5010150" cy="3793490"/>
            <wp:effectExtent l="0" t="0" r="6350" b="3175"/>
            <wp:docPr id="1040" name="图片 15" descr="IMG_270"/>
            <wp:cNvGraphicFramePr/>
            <a:graphic xmlns:a="http://schemas.openxmlformats.org/drawingml/2006/main">
              <a:graphicData uri="http://schemas.openxmlformats.org/drawingml/2006/picture">
                <pic:pic xmlns:pic="http://schemas.openxmlformats.org/drawingml/2006/picture">
                  <pic:nvPicPr>
                    <pic:cNvPr id="1040" name="图片 15" descr="IMG_270"/>
                    <pic:cNvPicPr/>
                  </pic:nvPicPr>
                  <pic:blipFill>
                    <a:blip r:embed="rId18" cstate="print"/>
                    <a:srcRect/>
                    <a:stretch>
                      <a:fillRect/>
                    </a:stretch>
                  </pic:blipFill>
                  <pic:spPr>
                    <a:xfrm>
                      <a:off x="0" y="0"/>
                      <a:ext cx="5010150" cy="3794124"/>
                    </a:xfrm>
                    <a:prstGeom prst="rect">
                      <a:avLst/>
                    </a:prstGeom>
                    <a:ln>
                      <a:noFill/>
                    </a:ln>
                  </pic:spPr>
                </pic:pic>
              </a:graphicData>
            </a:graphic>
          </wp:inline>
        </w:drawing>
      </w:r>
    </w:p>
    <w:p w14:paraId="77274190">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42C510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六、在线模拟练习结束，上传数据</w:t>
      </w:r>
    </w:p>
    <w:p w14:paraId="7EF6F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答题完成，系统自动上传考试数据，确认上传完成后，可点击右上角×选择退出程序，重新进入试卷选择界面，可以继续开展模拟练习。</w:t>
      </w:r>
    </w:p>
    <w:p w14:paraId="24E3577E">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5198110" cy="3955415"/>
            <wp:effectExtent l="0" t="0" r="8890" b="6985"/>
            <wp:docPr id="1041" name="图片 19" descr="IMG_274"/>
            <wp:cNvGraphicFramePr/>
            <a:graphic xmlns:a="http://schemas.openxmlformats.org/drawingml/2006/main">
              <a:graphicData uri="http://schemas.openxmlformats.org/drawingml/2006/picture">
                <pic:pic xmlns:pic="http://schemas.openxmlformats.org/drawingml/2006/picture">
                  <pic:nvPicPr>
                    <pic:cNvPr id="1041" name="图片 19" descr="IMG_274"/>
                    <pic:cNvPicPr/>
                  </pic:nvPicPr>
                  <pic:blipFill>
                    <a:blip r:embed="rId19" cstate="print"/>
                    <a:srcRect/>
                    <a:stretch>
                      <a:fillRect/>
                    </a:stretch>
                  </pic:blipFill>
                  <pic:spPr>
                    <a:xfrm>
                      <a:off x="0" y="0"/>
                      <a:ext cx="5198110" cy="3955415"/>
                    </a:xfrm>
                    <a:prstGeom prst="rect">
                      <a:avLst/>
                    </a:prstGeom>
                    <a:ln>
                      <a:noFill/>
                    </a:ln>
                  </pic:spPr>
                </pic:pic>
              </a:graphicData>
            </a:graphic>
          </wp:inline>
        </w:drawing>
      </w:r>
    </w:p>
    <w:p w14:paraId="4AFC4266">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5D08A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七、异常问题处理</w:t>
      </w:r>
    </w:p>
    <w:p w14:paraId="7AD7AB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1、耳机脱落</w:t>
      </w:r>
    </w:p>
    <w:p w14:paraId="61626C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答题过程中出现耳机脱落系统会进行如下提示，请及时检查耳机设备连接状态，重新连接耳机后继续答题。</w:t>
      </w:r>
    </w:p>
    <w:p w14:paraId="3E35EF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center"/>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drawing>
          <wp:inline distT="0" distB="0" distL="0" distR="0">
            <wp:extent cx="3978275" cy="2941320"/>
            <wp:effectExtent l="0" t="0" r="9525" b="5080"/>
            <wp:docPr id="1042" name="图片 20" descr="IMG_275"/>
            <wp:cNvGraphicFramePr/>
            <a:graphic xmlns:a="http://schemas.openxmlformats.org/drawingml/2006/main">
              <a:graphicData uri="http://schemas.openxmlformats.org/drawingml/2006/picture">
                <pic:pic xmlns:pic="http://schemas.openxmlformats.org/drawingml/2006/picture">
                  <pic:nvPicPr>
                    <pic:cNvPr id="1042" name="图片 20" descr="IMG_275"/>
                    <pic:cNvPicPr/>
                  </pic:nvPicPr>
                  <pic:blipFill>
                    <a:blip r:embed="rId20" cstate="print"/>
                    <a:srcRect/>
                    <a:stretch>
                      <a:fillRect/>
                    </a:stretch>
                  </pic:blipFill>
                  <pic:spPr>
                    <a:xfrm>
                      <a:off x="0" y="0"/>
                      <a:ext cx="3978275" cy="2941320"/>
                    </a:xfrm>
                    <a:prstGeom prst="rect">
                      <a:avLst/>
                    </a:prstGeom>
                    <a:ln>
                      <a:noFill/>
                    </a:ln>
                  </pic:spPr>
                </pic:pic>
              </a:graphicData>
            </a:graphic>
          </wp:inline>
        </w:drawing>
      </w:r>
    </w:p>
    <w:p w14:paraId="36C628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2、网络异常</w:t>
      </w:r>
    </w:p>
    <w:p w14:paraId="43FE65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出现网络异常系统会给出如下提示，请及时检查网络连接状态后登录。</w:t>
      </w:r>
    </w:p>
    <w:p w14:paraId="7C31A8C5">
      <w:pPr>
        <w:keepNext w:val="0"/>
        <w:keepLines w:val="0"/>
        <w:widowControl/>
        <w:suppressLineNumbers w:val="0"/>
        <w:spacing w:before="0" w:beforeAutospacing="0" w:after="0" w:afterAutospacing="0"/>
        <w:ind w:left="0" w:right="0"/>
        <w:jc w:val="center"/>
        <w:rPr>
          <w:rFonts w:hint="default"/>
          <w:sz w:val="32"/>
          <w:szCs w:val="32"/>
          <w:lang w:val="en-US" w:eastAsia="zh-CN"/>
        </w:rP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3989705" cy="2985135"/>
            <wp:effectExtent l="0" t="0" r="10795" b="12065"/>
            <wp:docPr id="1043" name="图片 21" descr="IMG_276"/>
            <wp:cNvGraphicFramePr/>
            <a:graphic xmlns:a="http://schemas.openxmlformats.org/drawingml/2006/main">
              <a:graphicData uri="http://schemas.openxmlformats.org/drawingml/2006/picture">
                <pic:pic xmlns:pic="http://schemas.openxmlformats.org/drawingml/2006/picture">
                  <pic:nvPicPr>
                    <pic:cNvPr id="1043" name="图片 21" descr="IMG_276"/>
                    <pic:cNvPicPr/>
                  </pic:nvPicPr>
                  <pic:blipFill>
                    <a:blip r:embed="rId21" cstate="print"/>
                    <a:srcRect/>
                    <a:stretch>
                      <a:fillRect/>
                    </a:stretch>
                  </pic:blipFill>
                  <pic:spPr>
                    <a:xfrm>
                      <a:off x="0" y="0"/>
                      <a:ext cx="3989705" cy="2985135"/>
                    </a:xfrm>
                    <a:prstGeom prst="rect">
                      <a:avLst/>
                    </a:prstGeom>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2OGJiNTIxYWFlN2ZhZGMwMzdhNDYxOTc5Y2FlYTgifQ=="/>
  </w:docVars>
  <w:rsids>
    <w:rsidRoot w:val="00000000"/>
    <w:rsid w:val="01A2371F"/>
    <w:rsid w:val="025C0245"/>
    <w:rsid w:val="069669C7"/>
    <w:rsid w:val="09B5725D"/>
    <w:rsid w:val="0D554FDF"/>
    <w:rsid w:val="0D643474"/>
    <w:rsid w:val="0EEE7499"/>
    <w:rsid w:val="105E41AB"/>
    <w:rsid w:val="11060153"/>
    <w:rsid w:val="11124F95"/>
    <w:rsid w:val="12D43ED8"/>
    <w:rsid w:val="1664769B"/>
    <w:rsid w:val="173A48D6"/>
    <w:rsid w:val="1793253E"/>
    <w:rsid w:val="17E10F3F"/>
    <w:rsid w:val="18C13AE3"/>
    <w:rsid w:val="1C655A0B"/>
    <w:rsid w:val="1C775FC5"/>
    <w:rsid w:val="219A700D"/>
    <w:rsid w:val="23A32E08"/>
    <w:rsid w:val="243C703D"/>
    <w:rsid w:val="25AA1559"/>
    <w:rsid w:val="28C02EC2"/>
    <w:rsid w:val="2A4823D4"/>
    <w:rsid w:val="2D2654E6"/>
    <w:rsid w:val="2EFB0480"/>
    <w:rsid w:val="30087837"/>
    <w:rsid w:val="322A0F23"/>
    <w:rsid w:val="328949F5"/>
    <w:rsid w:val="32B15C75"/>
    <w:rsid w:val="383E029A"/>
    <w:rsid w:val="387E2D8D"/>
    <w:rsid w:val="38A071A7"/>
    <w:rsid w:val="38E26E61"/>
    <w:rsid w:val="397473DB"/>
    <w:rsid w:val="3C6C0E2E"/>
    <w:rsid w:val="3E2204FF"/>
    <w:rsid w:val="3EA20AAF"/>
    <w:rsid w:val="43DB57E2"/>
    <w:rsid w:val="446C368E"/>
    <w:rsid w:val="463B406B"/>
    <w:rsid w:val="46D36988"/>
    <w:rsid w:val="46D941B2"/>
    <w:rsid w:val="4E144593"/>
    <w:rsid w:val="53DA0835"/>
    <w:rsid w:val="55F13F1A"/>
    <w:rsid w:val="584A6390"/>
    <w:rsid w:val="588D19EF"/>
    <w:rsid w:val="5A160C1F"/>
    <w:rsid w:val="5CA02A22"/>
    <w:rsid w:val="5EC175AD"/>
    <w:rsid w:val="60C74A21"/>
    <w:rsid w:val="61F5736C"/>
    <w:rsid w:val="62DD484D"/>
    <w:rsid w:val="64DA4FF3"/>
    <w:rsid w:val="64FE71D1"/>
    <w:rsid w:val="673E47CD"/>
    <w:rsid w:val="67E73BFB"/>
    <w:rsid w:val="69626CAC"/>
    <w:rsid w:val="6B8359E9"/>
    <w:rsid w:val="6D4E2523"/>
    <w:rsid w:val="6E0E1160"/>
    <w:rsid w:val="70234160"/>
    <w:rsid w:val="780F3FAF"/>
    <w:rsid w:val="799D236B"/>
    <w:rsid w:val="7E260B81"/>
    <w:rsid w:val="7F082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5"/>
    <w:basedOn w:val="1"/>
    <w:next w:val="1"/>
    <w:qFormat/>
    <w:uiPriority w:val="0"/>
    <w:pPr>
      <w:spacing w:before="0" w:beforeAutospacing="1" w:after="0" w:afterAutospacing="1"/>
      <w:jc w:val="left"/>
    </w:pPr>
    <w:rPr>
      <w:rFonts w:hint="eastAsia" w:ascii="宋体" w:hAnsi="宋体" w:eastAsia="宋体" w:cs="宋体"/>
      <w:b/>
      <w:bCs/>
      <w:kern w:val="0"/>
      <w:sz w:val="20"/>
      <w:szCs w:val="20"/>
      <w:lang w:val="en-US" w:eastAsia="zh-CN"/>
    </w:rPr>
  </w:style>
  <w:style w:type="character" w:default="1" w:styleId="5">
    <w:name w:val="Default Paragraph Font"/>
    <w:qFormat/>
    <w:uiPriority w:val="0"/>
  </w:style>
  <w:style w:type="table" w:default="1" w:styleId="4">
    <w:name w:val="Normal Table"/>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1090</Words>
  <Characters>1203</Characters>
  <Paragraphs>46</Paragraphs>
  <TotalTime>1024</TotalTime>
  <ScaleCrop>false</ScaleCrop>
  <LinksUpToDate>false</LinksUpToDate>
  <CharactersWithSpaces>1203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2023-06-09T05:48:00Z</dcterms:created>
  <dc:creator>吴国泉</dc:creator>
  <cp:lastModifiedBy>吴国泉</cp:lastModifiedBy>
  <cp:lastPrinted>2024-06-11T02:54:00Z</cp:lastPrinted>
  <dcterms:modified xsi:type="dcterms:W3CDTF">2026-06-09T13:22:42Z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1592D0B4C32A440AB07412F1D30542EC_13</vt:lpwstr>
  </property>
  <property fmtid="{D5CDD505-2E9C-101B-9397-08002B2CF9AE}" pid="4" name="CWM8cee5f50279411ef80007b0900007a09">
    <vt:lpwstr>CWMP5CIiKMmhfE0dqDDhcWJOkK2hiHVpLToCJVoE6TC3HPVMEmMZ9KZKraAJEMQSvYTjPJZp06Rz0dBa0nDsyG0vQ==</vt:lpwstr>
  </property>
  <property fmtid="{D5CDD505-2E9C-101B-9397-08002B2CF9AE}" pid="5" name="CWMb2001fd05f2411f1800023b6000023b6">
    <vt:lpwstr>CWMODruCZJueT/CV983/aGasq9s4tKd8HE0Z+GjU1gC1JGTNq0Pb4oI9BMQQU+I1M6DUFz3zXXX/iewR54WvzpjMA==</vt:lpwstr>
  </property>
  <property fmtid="{D5CDD505-2E9C-101B-9397-08002B2CF9AE}" pid="6" name="KSOTemplateDocerSaveRecord">
    <vt:lpwstr>eyJoZGlkIjoiMTk2OGJiNTIxYWFlN2ZhZGMwMzdhNDYxOTc5Y2FlYTgiLCJ1c2VySWQiOiIxNDU2OTE2MDY2In0=</vt:lpwstr>
  </property>
</Properties>
</file>